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6E57" w14:textId="77777777" w:rsidR="00AE7713" w:rsidRDefault="00AE7713" w:rsidP="00F1710D">
      <w:pPr>
        <w:tabs>
          <w:tab w:val="left" w:pos="1440"/>
        </w:tabs>
      </w:pPr>
      <w:r>
        <w:t>CAPITALIZATION</w:t>
      </w:r>
    </w:p>
    <w:p w14:paraId="797BC5E3" w14:textId="77777777" w:rsidR="00AE7713" w:rsidRDefault="00AE7713" w:rsidP="00AE7713">
      <w:pPr>
        <w:pStyle w:val="ListParagraph"/>
        <w:numPr>
          <w:ilvl w:val="0"/>
          <w:numId w:val="1"/>
        </w:numPr>
      </w:pPr>
      <w:r>
        <w:t>Transcribe what you see / Accept what you get</w:t>
      </w:r>
    </w:p>
    <w:p w14:paraId="1C637DD8" w14:textId="77777777" w:rsidR="00AE7713" w:rsidRDefault="00AE7713" w:rsidP="00AE7713">
      <w:pPr>
        <w:pStyle w:val="ListParagraph"/>
        <w:numPr>
          <w:ilvl w:val="1"/>
          <w:numId w:val="1"/>
        </w:numPr>
      </w:pPr>
      <w:r>
        <w:t>Fewer abbreviations, more words</w:t>
      </w:r>
    </w:p>
    <w:p w14:paraId="2FDF7BFF" w14:textId="77777777" w:rsidR="00AE7713" w:rsidRDefault="00AE7713" w:rsidP="00AE7713">
      <w:pPr>
        <w:pStyle w:val="ListParagraph"/>
        <w:numPr>
          <w:ilvl w:val="1"/>
          <w:numId w:val="1"/>
        </w:numPr>
      </w:pPr>
      <w:r>
        <w:t>Misspellings are transcribed as written (!), then explained in a note (500 $a) or as an alternate title (246 $a)</w:t>
      </w:r>
    </w:p>
    <w:p w14:paraId="2BA4A5C7" w14:textId="77777777" w:rsidR="00AE7713" w:rsidRDefault="00AE7713"/>
    <w:p w14:paraId="66788959" w14:textId="77777777" w:rsidR="00AE7713" w:rsidRDefault="00AE7713"/>
    <w:p w14:paraId="393A152B" w14:textId="77777777" w:rsidR="00AE7713" w:rsidRDefault="00AE7713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3168"/>
        <w:gridCol w:w="1530"/>
        <w:gridCol w:w="4680"/>
      </w:tblGrid>
      <w:tr w:rsidR="00AE7713" w:rsidRPr="00450C2A" w14:paraId="1411662F" w14:textId="77777777" w:rsidTr="00AE7713">
        <w:tc>
          <w:tcPr>
            <w:tcW w:w="3168" w:type="dxa"/>
          </w:tcPr>
          <w:p w14:paraId="044AD370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AUTHOR/PERSONAL NAME ENTRY</w:t>
            </w:r>
          </w:p>
        </w:tc>
        <w:tc>
          <w:tcPr>
            <w:tcW w:w="1530" w:type="dxa"/>
          </w:tcPr>
          <w:p w14:paraId="459E27BC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MARC FIELD</w:t>
            </w:r>
          </w:p>
        </w:tc>
        <w:tc>
          <w:tcPr>
            <w:tcW w:w="4680" w:type="dxa"/>
          </w:tcPr>
          <w:p w14:paraId="5F672C0A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INFORMATION ENTERED</w:t>
            </w:r>
          </w:p>
        </w:tc>
      </w:tr>
      <w:tr w:rsidR="00AE7713" w:rsidRPr="00450C2A" w14:paraId="059A60C6" w14:textId="77777777" w:rsidTr="00AE7713">
        <w:tc>
          <w:tcPr>
            <w:tcW w:w="3168" w:type="dxa"/>
            <w:shd w:val="clear" w:color="auto" w:fill="606060"/>
          </w:tcPr>
          <w:p w14:paraId="7A89D7C9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1530" w:type="dxa"/>
            <w:shd w:val="clear" w:color="auto" w:fill="606060"/>
          </w:tcPr>
          <w:p w14:paraId="15283B80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14:paraId="437F4C2E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AE7713" w:rsidRPr="00450C2A" w14:paraId="440CCA70" w14:textId="77777777" w:rsidTr="00AE7713">
        <w:tc>
          <w:tcPr>
            <w:tcW w:w="3168" w:type="dxa"/>
          </w:tcPr>
          <w:p w14:paraId="0E7F3A2A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TITLE STATEMENT</w:t>
            </w:r>
          </w:p>
        </w:tc>
        <w:tc>
          <w:tcPr>
            <w:tcW w:w="1530" w:type="dxa"/>
            <w:shd w:val="clear" w:color="auto" w:fill="606060"/>
          </w:tcPr>
          <w:p w14:paraId="41E71382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  <w:shd w:val="clear" w:color="auto" w:fill="606060"/>
          </w:tcPr>
          <w:p w14:paraId="58E4292F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AE7713" w:rsidRPr="00450C2A" w14:paraId="24A83066" w14:textId="77777777" w:rsidTr="00AE7713">
        <w:tc>
          <w:tcPr>
            <w:tcW w:w="3168" w:type="dxa"/>
          </w:tcPr>
          <w:p w14:paraId="39BF06C6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Title</w:t>
            </w:r>
          </w:p>
        </w:tc>
        <w:tc>
          <w:tcPr>
            <w:tcW w:w="1530" w:type="dxa"/>
          </w:tcPr>
          <w:p w14:paraId="7073BCD5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245 $a</w:t>
            </w:r>
          </w:p>
        </w:tc>
        <w:tc>
          <w:tcPr>
            <w:tcW w:w="4680" w:type="dxa"/>
          </w:tcPr>
          <w:p w14:paraId="23202E98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Blackwell’s dictionary of Judaism</w:t>
            </w:r>
          </w:p>
        </w:tc>
      </w:tr>
      <w:tr w:rsidR="00AE7713" w:rsidRPr="00450C2A" w14:paraId="3DF8508B" w14:textId="77777777" w:rsidTr="00AE7713">
        <w:tc>
          <w:tcPr>
            <w:tcW w:w="3168" w:type="dxa"/>
          </w:tcPr>
          <w:p w14:paraId="63556EDA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Remainder of the title</w:t>
            </w:r>
          </w:p>
        </w:tc>
        <w:tc>
          <w:tcPr>
            <w:tcW w:w="1530" w:type="dxa"/>
          </w:tcPr>
          <w:p w14:paraId="5F8A8B11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245 $b</w:t>
            </w:r>
          </w:p>
        </w:tc>
        <w:tc>
          <w:tcPr>
            <w:tcW w:w="4680" w:type="dxa"/>
          </w:tcPr>
          <w:p w14:paraId="6105FE44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proofErr w:type="gramStart"/>
            <w:r>
              <w:rPr>
                <w:rFonts w:ascii="Times" w:hAnsi="Times"/>
                <w:sz w:val="20"/>
                <w:szCs w:val="20"/>
              </w:rPr>
              <w:t>its</w:t>
            </w:r>
            <w:proofErr w:type="gramEnd"/>
            <w:r>
              <w:rPr>
                <w:rFonts w:ascii="Times" w:hAnsi="Times"/>
                <w:sz w:val="20"/>
                <w:szCs w:val="20"/>
              </w:rPr>
              <w:t xml:space="preserve"> mythology, folklore, philosophy, literature, and history</w:t>
            </w:r>
          </w:p>
        </w:tc>
      </w:tr>
      <w:tr w:rsidR="00AE7713" w:rsidRPr="00450C2A" w14:paraId="7F58DD0C" w14:textId="77777777" w:rsidTr="00AE7713">
        <w:tc>
          <w:tcPr>
            <w:tcW w:w="3168" w:type="dxa"/>
            <w:tcBorders>
              <w:bottom w:val="single" w:sz="4" w:space="0" w:color="000000" w:themeColor="text1"/>
            </w:tcBorders>
          </w:tcPr>
          <w:p w14:paraId="7A36B62A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 xml:space="preserve">Statement of responsibility 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1FF76903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245 $c</w:t>
            </w: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14:paraId="71846663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Margaret and James Stutley</w:t>
            </w:r>
          </w:p>
        </w:tc>
      </w:tr>
      <w:tr w:rsidR="009643BE" w:rsidRPr="00450C2A" w14:paraId="1A07261A" w14:textId="77777777" w:rsidTr="002E0DF4">
        <w:tc>
          <w:tcPr>
            <w:tcW w:w="9378" w:type="dxa"/>
            <w:gridSpan w:val="3"/>
            <w:shd w:val="clear" w:color="auto" w:fill="FFFF00"/>
          </w:tcPr>
          <w:p w14:paraId="0F250395" w14:textId="77777777" w:rsidR="009643BE" w:rsidRPr="00450C2A" w:rsidRDefault="009643BE" w:rsidP="009643BE">
            <w:pPr>
              <w:spacing w:beforeLines="1" w:before="2" w:afterLines="1" w:after="2"/>
              <w:jc w:val="center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RDA version</w:t>
            </w:r>
            <w:bookmarkStart w:id="0" w:name="_GoBack"/>
            <w:bookmarkEnd w:id="0"/>
          </w:p>
        </w:tc>
      </w:tr>
      <w:tr w:rsidR="00AE7713" w:rsidRPr="00450C2A" w14:paraId="7D28C923" w14:textId="77777777" w:rsidTr="00AE7713">
        <w:tblPrEx>
          <w:tblLook w:val="04A0" w:firstRow="1" w:lastRow="0" w:firstColumn="1" w:lastColumn="0" w:noHBand="0" w:noVBand="1"/>
        </w:tblPrEx>
        <w:tc>
          <w:tcPr>
            <w:tcW w:w="3168" w:type="dxa"/>
          </w:tcPr>
          <w:p w14:paraId="1F4D650D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>TITLE STATEMENT</w:t>
            </w:r>
          </w:p>
        </w:tc>
        <w:tc>
          <w:tcPr>
            <w:tcW w:w="1530" w:type="dxa"/>
          </w:tcPr>
          <w:p w14:paraId="772A60A3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4680" w:type="dxa"/>
          </w:tcPr>
          <w:p w14:paraId="2FCA40E8" w14:textId="77777777" w:rsidR="00AE7713" w:rsidRPr="00450C2A" w:rsidRDefault="00AE7713" w:rsidP="00AE7713">
            <w:pPr>
              <w:spacing w:beforeLines="1" w:before="2" w:afterLines="1" w:after="2"/>
              <w:rPr>
                <w:rFonts w:ascii="Times" w:hAnsi="Times" w:cs="Times New Roman"/>
                <w:sz w:val="20"/>
                <w:szCs w:val="20"/>
              </w:rPr>
            </w:pPr>
          </w:p>
        </w:tc>
      </w:tr>
      <w:tr w:rsidR="00AE7713" w:rsidRPr="00450C2A" w14:paraId="1811639F" w14:textId="77777777" w:rsidTr="00AE7713">
        <w:tblPrEx>
          <w:tblLook w:val="04A0" w:firstRow="1" w:lastRow="0" w:firstColumn="1" w:lastColumn="0" w:noHBand="0" w:noVBand="1"/>
        </w:tblPrEx>
        <w:tc>
          <w:tcPr>
            <w:tcW w:w="3168" w:type="dxa"/>
          </w:tcPr>
          <w:p w14:paraId="20B94126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Title</w:t>
            </w:r>
          </w:p>
        </w:tc>
        <w:tc>
          <w:tcPr>
            <w:tcW w:w="1530" w:type="dxa"/>
          </w:tcPr>
          <w:p w14:paraId="7E0504F9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245 $a</w:t>
            </w:r>
          </w:p>
        </w:tc>
        <w:tc>
          <w:tcPr>
            <w:tcW w:w="4680" w:type="dxa"/>
          </w:tcPr>
          <w:p w14:paraId="219CD12D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Blackwell’s Dictionary of JUDAISM</w:t>
            </w:r>
          </w:p>
        </w:tc>
      </w:tr>
      <w:tr w:rsidR="00AE7713" w:rsidRPr="00450C2A" w14:paraId="77C25585" w14:textId="77777777" w:rsidTr="00AE7713">
        <w:tblPrEx>
          <w:tblLook w:val="04A0" w:firstRow="1" w:lastRow="0" w:firstColumn="1" w:lastColumn="0" w:noHBand="0" w:noVBand="1"/>
        </w:tblPrEx>
        <w:tc>
          <w:tcPr>
            <w:tcW w:w="3168" w:type="dxa"/>
          </w:tcPr>
          <w:p w14:paraId="6E278E0B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 w:rsidRPr="00450C2A">
              <w:rPr>
                <w:rFonts w:ascii="Times" w:hAnsi="Times"/>
                <w:sz w:val="20"/>
                <w:szCs w:val="20"/>
              </w:rPr>
              <w:t>Remainder of the title</w:t>
            </w:r>
          </w:p>
        </w:tc>
        <w:tc>
          <w:tcPr>
            <w:tcW w:w="1530" w:type="dxa"/>
          </w:tcPr>
          <w:p w14:paraId="7E81408A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245 $b</w:t>
            </w:r>
          </w:p>
        </w:tc>
        <w:tc>
          <w:tcPr>
            <w:tcW w:w="4680" w:type="dxa"/>
          </w:tcPr>
          <w:p w14:paraId="3F95FAC6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Its Mythology, Folklore, Philosophy, Literature, and History</w:t>
            </w:r>
          </w:p>
        </w:tc>
      </w:tr>
      <w:tr w:rsidR="00AE7713" w:rsidRPr="00450C2A" w14:paraId="2397DC55" w14:textId="77777777" w:rsidTr="00AE7713">
        <w:tblPrEx>
          <w:tblLook w:val="04A0" w:firstRow="1" w:lastRow="0" w:firstColumn="1" w:lastColumn="0" w:noHBand="0" w:noVBand="1"/>
        </w:tblPrEx>
        <w:tc>
          <w:tcPr>
            <w:tcW w:w="3168" w:type="dxa"/>
          </w:tcPr>
          <w:p w14:paraId="7557B61D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 w:cs="Times New Roman"/>
                <w:sz w:val="20"/>
                <w:szCs w:val="20"/>
              </w:rPr>
            </w:pPr>
            <w:r w:rsidRPr="00450C2A">
              <w:rPr>
                <w:rFonts w:ascii="Times" w:hAnsi="Times" w:cs="Times New Roman"/>
                <w:sz w:val="20"/>
                <w:szCs w:val="20"/>
              </w:rPr>
              <w:t xml:space="preserve">Statement of responsibility </w:t>
            </w:r>
          </w:p>
        </w:tc>
        <w:tc>
          <w:tcPr>
            <w:tcW w:w="1530" w:type="dxa"/>
          </w:tcPr>
          <w:p w14:paraId="40F27ED4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245 $c</w:t>
            </w:r>
          </w:p>
        </w:tc>
        <w:tc>
          <w:tcPr>
            <w:tcW w:w="4680" w:type="dxa"/>
          </w:tcPr>
          <w:p w14:paraId="31F87471" w14:textId="77777777" w:rsidR="00AE7713" w:rsidRPr="00450C2A" w:rsidRDefault="00AE7713" w:rsidP="00AE7713">
            <w:pPr>
              <w:spacing w:beforeLines="1" w:before="2" w:afterLines="1" w:after="2"/>
              <w:ind w:left="360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ascii="Times" w:hAnsi="Times" w:cs="Times New Roman"/>
                <w:sz w:val="20"/>
                <w:szCs w:val="20"/>
              </w:rPr>
              <w:t>Doctor Margaret and Reverend James Stutley, University of Honolulu</w:t>
            </w:r>
          </w:p>
        </w:tc>
      </w:tr>
    </w:tbl>
    <w:p w14:paraId="13EC7516" w14:textId="77777777" w:rsidR="00AE7713" w:rsidRDefault="009643B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1C738" wp14:editId="31A47614">
                <wp:simplePos x="0" y="0"/>
                <wp:positionH relativeFrom="column">
                  <wp:posOffset>4351655</wp:posOffset>
                </wp:positionH>
                <wp:positionV relativeFrom="paragraph">
                  <wp:posOffset>27305</wp:posOffset>
                </wp:positionV>
                <wp:extent cx="822960" cy="822960"/>
                <wp:effectExtent l="50800" t="25400" r="66040" b="91440"/>
                <wp:wrapThrough wrapText="bothSides">
                  <wp:wrapPolygon edited="0">
                    <wp:start x="8667" y="-667"/>
                    <wp:lineTo x="-1333" y="0"/>
                    <wp:lineTo x="-1333" y="23333"/>
                    <wp:lineTo x="22667" y="23333"/>
                    <wp:lineTo x="22667" y="8667"/>
                    <wp:lineTo x="19333" y="5333"/>
                    <wp:lineTo x="12667" y="-667"/>
                    <wp:lineTo x="8667" y="-667"/>
                  </wp:wrapPolygon>
                </wp:wrapThrough>
                <wp:docPr id="1" name="Up Arrow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822960"/>
                        </a:xfrm>
                        <a:prstGeom prst="upArrowCallou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Up Arrow Callout 1" o:spid="_x0000_s1026" type="#_x0000_t79" style="position:absolute;margin-left:342.65pt;margin-top:2.15pt;width:64.8pt;height:6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" adj="7565,,54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shape>
            </w:pict>
          </mc:Fallback>
        </mc:AlternateContent>
      </w:r>
    </w:p>
    <w:p w14:paraId="7154760D" w14:textId="77777777" w:rsidR="00AE7713" w:rsidRDefault="00AE7713"/>
    <w:p w14:paraId="5041BF3E" w14:textId="77777777" w:rsidR="00AE7713" w:rsidRDefault="00AE7713"/>
    <w:p w14:paraId="0552845F" w14:textId="77777777" w:rsidR="00AE7713" w:rsidRDefault="00AE7713"/>
    <w:p w14:paraId="49ACD1A1" w14:textId="77777777" w:rsidR="007444D3" w:rsidRPr="009643BE" w:rsidRDefault="00AE7713">
      <w:pPr>
        <w:rPr>
          <w:rFonts w:asciiTheme="majorHAnsi" w:hAnsiTheme="majorHAnsi"/>
        </w:rPr>
      </w:pPr>
      <w:r w:rsidRPr="009643BE">
        <w:rPr>
          <w:rFonts w:asciiTheme="majorHAnsi" w:hAnsiTheme="majorHAnsi"/>
        </w:rPr>
        <w:t xml:space="preserve">Additional information taken from the </w:t>
      </w:r>
      <w:r w:rsidRPr="009643BE">
        <w:rPr>
          <w:rFonts w:asciiTheme="majorHAnsi" w:hAnsiTheme="majorHAnsi"/>
          <w:b/>
        </w:rPr>
        <w:t>title page</w:t>
      </w:r>
      <w:r w:rsidRPr="009643BE">
        <w:rPr>
          <w:rFonts w:asciiTheme="majorHAnsi" w:hAnsiTheme="majorHAnsi"/>
        </w:rPr>
        <w:t xml:space="preserve"> will see that information added to the 245 $c subfield.</w:t>
      </w:r>
    </w:p>
    <w:p w14:paraId="05F2F245" w14:textId="77777777" w:rsidR="009643BE" w:rsidRPr="009643BE" w:rsidRDefault="009643BE" w:rsidP="009643BE">
      <w:pPr>
        <w:rPr>
          <w:rFonts w:asciiTheme="majorHAnsi" w:hAnsiTheme="majorHAnsi"/>
        </w:rPr>
      </w:pPr>
    </w:p>
    <w:p w14:paraId="5445004E" w14:textId="77777777" w:rsidR="009643BE" w:rsidRPr="009643BE" w:rsidRDefault="009643BE" w:rsidP="009643BE">
      <w:pPr>
        <w:pBdr>
          <w:top w:val="single" w:sz="4" w:space="1" w:color="auto"/>
        </w:pBdr>
        <w:rPr>
          <w:rFonts w:asciiTheme="majorHAnsi" w:hAnsiTheme="majorHAnsi"/>
        </w:rPr>
      </w:pPr>
      <w:r w:rsidRPr="009643BE">
        <w:rPr>
          <w:rFonts w:asciiTheme="majorHAnsi" w:hAnsiTheme="majorHAnsi"/>
        </w:rPr>
        <w:t>ABBREVIATIONS</w:t>
      </w:r>
    </w:p>
    <w:p w14:paraId="762995DC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AACR2</w:t>
      </w:r>
      <w:r w:rsidRPr="009643BE">
        <w:rPr>
          <w:rFonts w:asciiTheme="majorHAnsi" w:hAnsiTheme="majorHAnsi"/>
        </w:rPr>
        <w:tab/>
        <w:t>RDA</w:t>
      </w:r>
    </w:p>
    <w:p w14:paraId="34671DD9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p.</w:t>
      </w:r>
      <w:r w:rsidRPr="009643BE">
        <w:rPr>
          <w:rFonts w:asciiTheme="majorHAnsi" w:hAnsiTheme="majorHAnsi"/>
        </w:rPr>
        <w:tab/>
      </w:r>
      <w:proofErr w:type="gramStart"/>
      <w:r w:rsidRPr="009643BE">
        <w:rPr>
          <w:rFonts w:asciiTheme="majorHAnsi" w:hAnsiTheme="majorHAnsi"/>
        </w:rPr>
        <w:t>page</w:t>
      </w:r>
      <w:proofErr w:type="gramEnd"/>
      <w:r w:rsidRPr="009643BE">
        <w:rPr>
          <w:rFonts w:asciiTheme="majorHAnsi" w:hAnsiTheme="majorHAnsi"/>
        </w:rPr>
        <w:t>(s)</w:t>
      </w:r>
    </w:p>
    <w:p w14:paraId="72F0CA4C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proofErr w:type="gramStart"/>
      <w:r w:rsidRPr="009643BE">
        <w:rPr>
          <w:rFonts w:asciiTheme="majorHAnsi" w:hAnsiTheme="majorHAnsi"/>
        </w:rPr>
        <w:t>ill</w:t>
      </w:r>
      <w:proofErr w:type="gramEnd"/>
      <w:r w:rsidRPr="009643BE">
        <w:rPr>
          <w:rFonts w:asciiTheme="majorHAnsi" w:hAnsiTheme="majorHAnsi"/>
        </w:rPr>
        <w:t>.</w:t>
      </w:r>
      <w:r w:rsidRPr="009643BE">
        <w:rPr>
          <w:rFonts w:asciiTheme="majorHAnsi" w:hAnsiTheme="majorHAnsi"/>
        </w:rPr>
        <w:tab/>
      </w:r>
      <w:proofErr w:type="gramStart"/>
      <w:r w:rsidRPr="009643BE">
        <w:rPr>
          <w:rFonts w:asciiTheme="majorHAnsi" w:hAnsiTheme="majorHAnsi"/>
        </w:rPr>
        <w:t>illustrations</w:t>
      </w:r>
      <w:proofErr w:type="gramEnd"/>
    </w:p>
    <w:p w14:paraId="1A8DB5DB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proofErr w:type="gramStart"/>
      <w:r w:rsidRPr="009643BE">
        <w:rPr>
          <w:rFonts w:asciiTheme="majorHAnsi" w:hAnsiTheme="majorHAnsi"/>
        </w:rPr>
        <w:t>col</w:t>
      </w:r>
      <w:proofErr w:type="gramEnd"/>
      <w:r w:rsidRPr="009643BE">
        <w:rPr>
          <w:rFonts w:asciiTheme="majorHAnsi" w:hAnsiTheme="majorHAnsi"/>
        </w:rPr>
        <w:t>.</w:t>
      </w:r>
      <w:r w:rsidRPr="009643BE">
        <w:rPr>
          <w:rFonts w:asciiTheme="majorHAnsi" w:hAnsiTheme="majorHAnsi"/>
        </w:rPr>
        <w:tab/>
        <w:t>color</w:t>
      </w:r>
    </w:p>
    <w:p w14:paraId="498649EE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proofErr w:type="gramStart"/>
      <w:r w:rsidRPr="009643BE">
        <w:rPr>
          <w:rFonts w:asciiTheme="majorHAnsi" w:hAnsiTheme="majorHAnsi"/>
        </w:rPr>
        <w:t>ca</w:t>
      </w:r>
      <w:proofErr w:type="gramEnd"/>
      <w:r w:rsidRPr="009643BE">
        <w:rPr>
          <w:rFonts w:asciiTheme="majorHAnsi" w:hAnsiTheme="majorHAnsi"/>
        </w:rPr>
        <w:t>.</w:t>
      </w:r>
      <w:r w:rsidRPr="009643BE">
        <w:rPr>
          <w:rFonts w:asciiTheme="majorHAnsi" w:hAnsiTheme="majorHAnsi"/>
        </w:rPr>
        <w:tab/>
        <w:t>approximately</w:t>
      </w:r>
    </w:p>
    <w:p w14:paraId="3FCF1237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 xml:space="preserve">[s. </w:t>
      </w:r>
      <w:proofErr w:type="gramStart"/>
      <w:r w:rsidRPr="009643BE">
        <w:rPr>
          <w:rFonts w:asciiTheme="majorHAnsi" w:hAnsiTheme="majorHAnsi"/>
        </w:rPr>
        <w:t>l</w:t>
      </w:r>
      <w:proofErr w:type="gramEnd"/>
      <w:r w:rsidRPr="009643BE">
        <w:rPr>
          <w:rFonts w:asciiTheme="majorHAnsi" w:hAnsiTheme="majorHAnsi"/>
        </w:rPr>
        <w:t>.]</w:t>
      </w:r>
      <w:r w:rsidRPr="009643BE">
        <w:rPr>
          <w:rFonts w:asciiTheme="majorHAnsi" w:hAnsiTheme="majorHAnsi"/>
        </w:rPr>
        <w:tab/>
        <w:t>[</w:t>
      </w:r>
      <w:proofErr w:type="gramStart"/>
      <w:r w:rsidRPr="009643BE">
        <w:rPr>
          <w:rFonts w:asciiTheme="majorHAnsi" w:hAnsiTheme="majorHAnsi"/>
        </w:rPr>
        <w:t>place</w:t>
      </w:r>
      <w:proofErr w:type="gramEnd"/>
      <w:r w:rsidRPr="009643BE">
        <w:rPr>
          <w:rFonts w:asciiTheme="majorHAnsi" w:hAnsiTheme="majorHAnsi"/>
        </w:rPr>
        <w:t xml:space="preserve"> of publication not identified]</w:t>
      </w:r>
    </w:p>
    <w:p w14:paraId="05FAB142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[</w:t>
      </w:r>
      <w:proofErr w:type="gramStart"/>
      <w:r w:rsidRPr="009643BE">
        <w:rPr>
          <w:rFonts w:asciiTheme="majorHAnsi" w:hAnsiTheme="majorHAnsi"/>
        </w:rPr>
        <w:t>s</w:t>
      </w:r>
      <w:proofErr w:type="gramEnd"/>
      <w:r w:rsidRPr="009643BE">
        <w:rPr>
          <w:rFonts w:asciiTheme="majorHAnsi" w:hAnsiTheme="majorHAnsi"/>
        </w:rPr>
        <w:t>.n.]</w:t>
      </w:r>
      <w:r w:rsidRPr="009643BE">
        <w:rPr>
          <w:rFonts w:asciiTheme="majorHAnsi" w:hAnsiTheme="majorHAnsi"/>
        </w:rPr>
        <w:tab/>
        <w:t>[</w:t>
      </w:r>
      <w:proofErr w:type="gramStart"/>
      <w:r w:rsidRPr="009643BE">
        <w:rPr>
          <w:rFonts w:asciiTheme="majorHAnsi" w:hAnsiTheme="majorHAnsi"/>
        </w:rPr>
        <w:t>publisher</w:t>
      </w:r>
      <w:proofErr w:type="gramEnd"/>
      <w:r w:rsidRPr="009643BE">
        <w:rPr>
          <w:rFonts w:asciiTheme="majorHAnsi" w:hAnsiTheme="majorHAnsi"/>
        </w:rPr>
        <w:t xml:space="preserve"> not identified]</w:t>
      </w:r>
    </w:p>
    <w:p w14:paraId="7D6EEC51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</w:p>
    <w:p w14:paraId="236CDA3C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BUT</w:t>
      </w:r>
    </w:p>
    <w:p w14:paraId="21FCFE8C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proofErr w:type="gramStart"/>
      <w:r w:rsidRPr="009643BE">
        <w:rPr>
          <w:rFonts w:asciiTheme="majorHAnsi" w:hAnsiTheme="majorHAnsi"/>
        </w:rPr>
        <w:t>min</w:t>
      </w:r>
      <w:proofErr w:type="gramEnd"/>
      <w:r w:rsidRPr="009643BE">
        <w:rPr>
          <w:rFonts w:asciiTheme="majorHAnsi" w:hAnsiTheme="majorHAnsi"/>
        </w:rPr>
        <w:t>., sec., in.</w:t>
      </w:r>
      <w:r w:rsidRPr="009643BE">
        <w:rPr>
          <w:rFonts w:asciiTheme="majorHAnsi" w:hAnsiTheme="majorHAnsi"/>
        </w:rPr>
        <w:tab/>
        <w:t>min, sec., in.</w:t>
      </w:r>
    </w:p>
    <w:p w14:paraId="01BE1708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proofErr w:type="gramStart"/>
      <w:r w:rsidRPr="009643BE">
        <w:rPr>
          <w:rFonts w:asciiTheme="majorHAnsi" w:hAnsiTheme="majorHAnsi"/>
        </w:rPr>
        <w:t>cm</w:t>
      </w:r>
      <w:proofErr w:type="gramEnd"/>
      <w:r w:rsidRPr="009643BE">
        <w:rPr>
          <w:rFonts w:asciiTheme="majorHAnsi" w:hAnsiTheme="majorHAnsi"/>
        </w:rPr>
        <w:t>.</w:t>
      </w:r>
      <w:r w:rsidRPr="009643BE">
        <w:rPr>
          <w:rFonts w:asciiTheme="majorHAnsi" w:hAnsiTheme="majorHAnsi"/>
        </w:rPr>
        <w:tab/>
        <w:t>cm.</w:t>
      </w:r>
    </w:p>
    <w:p w14:paraId="74863D09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</w:p>
    <w:p w14:paraId="5CE065C6" w14:textId="77777777" w:rsidR="009643BE" w:rsidRPr="009643BE" w:rsidRDefault="009643BE">
      <w:pPr>
        <w:rPr>
          <w:rFonts w:asciiTheme="majorHAnsi" w:hAnsiTheme="majorHAnsi"/>
        </w:rPr>
      </w:pPr>
      <w:r w:rsidRPr="009643BE">
        <w:rPr>
          <w:rFonts w:asciiTheme="majorHAnsi" w:hAnsiTheme="majorHAnsi"/>
        </w:rPr>
        <w:br w:type="page"/>
      </w:r>
    </w:p>
    <w:p w14:paraId="27AD563E" w14:textId="77777777" w:rsidR="009643BE" w:rsidRPr="009643BE" w:rsidRDefault="009643BE" w:rsidP="009643BE">
      <w:pPr>
        <w:pBdr>
          <w:bottom w:val="single" w:sz="4" w:space="1" w:color="auto"/>
        </w:pBdr>
        <w:tabs>
          <w:tab w:val="left" w:pos="1710"/>
        </w:tabs>
        <w:rPr>
          <w:rFonts w:asciiTheme="majorHAnsi" w:hAnsiTheme="majorHAnsi"/>
        </w:rPr>
      </w:pPr>
    </w:p>
    <w:p w14:paraId="3FD23EEC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 xml:space="preserve">RULE OF THREE GONE </w:t>
      </w:r>
    </w:p>
    <w:p w14:paraId="7FC4B8A0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AACR2 if there were more than three authors then only the first author is mentioned in the 245 $c field. Now all authors are mentioned – first author in the 100 $a, all authors in the 245 $c and all but the first author are listed again in the 700 $a – the field is repeated for each author.</w:t>
      </w:r>
    </w:p>
    <w:p w14:paraId="38EBCA9C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</w:p>
    <w:p w14:paraId="48C89F82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 xml:space="preserve">100 $a </w:t>
      </w:r>
      <w:r w:rsidRPr="009643BE">
        <w:rPr>
          <w:rFonts w:asciiTheme="majorHAnsi" w:hAnsiTheme="majorHAnsi"/>
        </w:rPr>
        <w:tab/>
        <w:t>Child, Julia</w:t>
      </w:r>
    </w:p>
    <w:p w14:paraId="539C1A16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245 $a</w:t>
      </w:r>
      <w:r w:rsidRPr="009643BE">
        <w:rPr>
          <w:rFonts w:asciiTheme="majorHAnsi" w:hAnsiTheme="majorHAnsi"/>
        </w:rPr>
        <w:tab/>
        <w:t>Julia Child &amp; Company</w:t>
      </w:r>
    </w:p>
    <w:p w14:paraId="26A1B25C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proofErr w:type="gramStart"/>
      <w:r w:rsidRPr="009643BE">
        <w:rPr>
          <w:rFonts w:asciiTheme="majorHAnsi" w:hAnsiTheme="majorHAnsi"/>
        </w:rPr>
        <w:t>245 $c</w:t>
      </w:r>
      <w:r w:rsidRPr="009643BE">
        <w:rPr>
          <w:rFonts w:asciiTheme="majorHAnsi" w:hAnsiTheme="majorHAnsi"/>
        </w:rPr>
        <w:tab/>
        <w:t>by Julia Child in collaboration with E. S. Ynteme; photos by James Scherer.</w:t>
      </w:r>
      <w:proofErr w:type="gramEnd"/>
    </w:p>
    <w:p w14:paraId="24442A45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700 $</w:t>
      </w:r>
      <w:proofErr w:type="gramStart"/>
      <w:r w:rsidRPr="009643BE">
        <w:rPr>
          <w:rFonts w:asciiTheme="majorHAnsi" w:hAnsiTheme="majorHAnsi"/>
        </w:rPr>
        <w:t>a</w:t>
      </w:r>
      <w:proofErr w:type="gramEnd"/>
      <w:r w:rsidRPr="009643BE">
        <w:rPr>
          <w:rFonts w:asciiTheme="majorHAnsi" w:hAnsiTheme="majorHAnsi"/>
        </w:rPr>
        <w:tab/>
        <w:t>Ynteme, E. S.</w:t>
      </w:r>
    </w:p>
    <w:p w14:paraId="66167168" w14:textId="77777777" w:rsidR="009643BE" w:rsidRPr="009643BE" w:rsidRDefault="009643BE" w:rsidP="009643BE">
      <w:pPr>
        <w:tabs>
          <w:tab w:val="left" w:pos="1710"/>
        </w:tabs>
        <w:rPr>
          <w:rFonts w:asciiTheme="majorHAnsi" w:hAnsiTheme="majorHAnsi"/>
        </w:rPr>
      </w:pPr>
      <w:r w:rsidRPr="009643BE">
        <w:rPr>
          <w:rFonts w:asciiTheme="majorHAnsi" w:hAnsiTheme="majorHAnsi"/>
        </w:rPr>
        <w:t>700 $a</w:t>
      </w:r>
      <w:r w:rsidRPr="009643BE">
        <w:rPr>
          <w:rFonts w:asciiTheme="majorHAnsi" w:hAnsiTheme="majorHAnsi"/>
        </w:rPr>
        <w:tab/>
        <w:t>Scherer, James</w:t>
      </w:r>
    </w:p>
    <w:p w14:paraId="0609828B" w14:textId="77777777" w:rsidR="00AE7713" w:rsidRPr="009643BE" w:rsidRDefault="00AE7713" w:rsidP="00F1710D">
      <w:pPr>
        <w:pBdr>
          <w:top w:val="single" w:sz="4" w:space="1" w:color="auto"/>
        </w:pBdr>
        <w:rPr>
          <w:rFonts w:asciiTheme="majorHAnsi" w:hAnsiTheme="majorHAnsi"/>
        </w:rPr>
      </w:pPr>
    </w:p>
    <w:sectPr w:rsidR="00AE7713" w:rsidRPr="009643BE" w:rsidSect="002873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128"/>
    <w:multiLevelType w:val="hybridMultilevel"/>
    <w:tmpl w:val="874A9544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19D"/>
    <w:rsid w:val="000A6191"/>
    <w:rsid w:val="00140BF8"/>
    <w:rsid w:val="001566A0"/>
    <w:rsid w:val="001D32DD"/>
    <w:rsid w:val="002873F4"/>
    <w:rsid w:val="0035319D"/>
    <w:rsid w:val="0041358A"/>
    <w:rsid w:val="00473EDE"/>
    <w:rsid w:val="006522D2"/>
    <w:rsid w:val="006F67D0"/>
    <w:rsid w:val="007444D3"/>
    <w:rsid w:val="009643BE"/>
    <w:rsid w:val="0098573D"/>
    <w:rsid w:val="00A0177E"/>
    <w:rsid w:val="00A61847"/>
    <w:rsid w:val="00AE7713"/>
    <w:rsid w:val="00C13E2D"/>
    <w:rsid w:val="00D627A9"/>
    <w:rsid w:val="00E33DFB"/>
    <w:rsid w:val="00F06FD6"/>
    <w:rsid w:val="00F1710D"/>
    <w:rsid w:val="00F232ED"/>
    <w:rsid w:val="00F9459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397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19D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19D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713"/>
    <w:pPr>
      <w:ind w:left="720"/>
      <w:contextualSpacing/>
    </w:pPr>
    <w:rPr>
      <w:rFonts w:asciiTheme="majorHAnsi" w:eastAsiaTheme="minorEastAsia" w:hAnsiTheme="majorHAn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19D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19D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E7713"/>
    <w:pPr>
      <w:ind w:left="720"/>
      <w:contextualSpacing/>
    </w:pPr>
    <w:rPr>
      <w:rFonts w:asciiTheme="majorHAnsi" w:eastAsiaTheme="minorEastAsia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236</Words>
  <Characters>1347</Characters>
  <Application>Microsoft Macintosh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floyd pentlin</dc:creator>
  <cp:keywords/>
  <dc:description/>
  <cp:lastModifiedBy>floyd pentlin</cp:lastModifiedBy>
  <cp:revision>2</cp:revision>
  <dcterms:created xsi:type="dcterms:W3CDTF">2014-08-18T00:54:00Z</dcterms:created>
  <dcterms:modified xsi:type="dcterms:W3CDTF">2014-08-18T03:02:00Z</dcterms:modified>
</cp:coreProperties>
</file>